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Pr="009065FD">
        <w:rPr>
          <w:rFonts w:ascii="Times New Roman" w:hAnsi="Times New Roman" w:cs="Times New Roman"/>
          <w:sz w:val="28"/>
          <w:szCs w:val="28"/>
        </w:rPr>
        <w:t>«</w:t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 w:rsidRPr="009065FD"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№______ от _____________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A8380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4240B">
        <w:rPr>
          <w:rFonts w:ascii="Times New Roman" w:eastAsia="Calibri" w:hAnsi="Times New Roman" w:cs="Times New Roman"/>
          <w:sz w:val="28"/>
          <w:szCs w:val="28"/>
        </w:rPr>
        <w:t>Ф</w:t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Уставом муниципального района Сергиевский Самарской области, </w:t>
      </w:r>
      <w:r w:rsidR="00A4240B">
        <w:rPr>
          <w:rFonts w:ascii="Times New Roman" w:eastAsia="Calibri" w:hAnsi="Times New Roman" w:cs="Times New Roman"/>
          <w:sz w:val="28"/>
          <w:szCs w:val="28"/>
        </w:rPr>
        <w:t>в</w:t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целях установления единого порядка взаимодействия  Администрации муниципального района Сергиевский Самарской области</w:t>
      </w:r>
      <w:proofErr w:type="gramEnd"/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 Самарской области</w:t>
      </w:r>
      <w:r w:rsidR="00A42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40B" w:rsidRDefault="00A4240B" w:rsidP="00A4240B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83805" w:rsidRPr="00A4240B">
        <w:rPr>
          <w:rFonts w:ascii="Times New Roman" w:hAnsi="Times New Roman" w:cs="Times New Roman"/>
          <w:sz w:val="28"/>
          <w:szCs w:val="28"/>
        </w:rPr>
        <w:t>редставленный проект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40B" w:rsidRDefault="00A4240B" w:rsidP="00A4240B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</w:t>
      </w:r>
      <w:r w:rsidRPr="00A4240B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40B">
        <w:rPr>
          <w:rFonts w:ascii="Times New Roman" w:hAnsi="Times New Roman" w:cs="Times New Roman"/>
          <w:sz w:val="28"/>
          <w:szCs w:val="28"/>
        </w:rPr>
        <w:t>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40B" w:rsidRPr="00A4240B" w:rsidRDefault="00A4240B" w:rsidP="00A4240B">
      <w:pPr>
        <w:pStyle w:val="a3"/>
        <w:tabs>
          <w:tab w:val="left" w:pos="8325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4240B">
        <w:rPr>
          <w:rFonts w:ascii="Times New Roman" w:hAnsi="Times New Roman" w:cs="Times New Roman"/>
          <w:sz w:val="28"/>
          <w:szCs w:val="28"/>
        </w:rPr>
        <w:t xml:space="preserve">-  </w:t>
      </w:r>
      <w:r w:rsidRPr="00A4240B">
        <w:rPr>
          <w:rFonts w:ascii="Times New Roman" w:hAnsi="Times New Roman" w:cs="Times New Roman"/>
          <w:sz w:val="28"/>
          <w:szCs w:val="28"/>
        </w:rPr>
        <w:t>сопровождения инвестиционных проектов при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05" w:rsidRPr="009065FD" w:rsidRDefault="00A4240B" w:rsidP="00A424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83805" w:rsidRPr="00A83805">
        <w:rPr>
          <w:rFonts w:ascii="Times New Roman" w:hAnsi="Times New Roman" w:cs="Times New Roman"/>
          <w:sz w:val="28"/>
          <w:szCs w:val="28"/>
        </w:rPr>
        <w:t>Принятие предлагаем</w:t>
      </w:r>
      <w:r w:rsidR="00A83805">
        <w:rPr>
          <w:rFonts w:ascii="Times New Roman" w:hAnsi="Times New Roman" w:cs="Times New Roman"/>
          <w:sz w:val="28"/>
          <w:szCs w:val="28"/>
        </w:rPr>
        <w:t>ого</w:t>
      </w:r>
      <w:r w:rsidR="00A83805" w:rsidRPr="00A83805">
        <w:rPr>
          <w:rFonts w:ascii="Times New Roman" w:hAnsi="Times New Roman" w:cs="Times New Roman"/>
          <w:sz w:val="28"/>
          <w:szCs w:val="28"/>
        </w:rPr>
        <w:t xml:space="preserve"> </w:t>
      </w:r>
      <w:r w:rsidR="00A838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83805" w:rsidRPr="00A83805">
        <w:rPr>
          <w:rFonts w:ascii="Times New Roman" w:hAnsi="Times New Roman" w:cs="Times New Roman"/>
          <w:sz w:val="28"/>
          <w:szCs w:val="28"/>
        </w:rPr>
        <w:t xml:space="preserve">не </w:t>
      </w:r>
      <w:r w:rsidR="00282B7E">
        <w:rPr>
          <w:rFonts w:ascii="Times New Roman" w:hAnsi="Times New Roman" w:cs="Times New Roman"/>
          <w:sz w:val="28"/>
          <w:szCs w:val="28"/>
        </w:rPr>
        <w:t xml:space="preserve">потребует дополнительных финансовых затрат из местного бюджета. </w:t>
      </w:r>
    </w:p>
    <w:sectPr w:rsidR="00A83805" w:rsidRPr="009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7307F6"/>
    <w:rsid w:val="00773690"/>
    <w:rsid w:val="009065FD"/>
    <w:rsid w:val="00A4240B"/>
    <w:rsid w:val="00A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2016-08-19T07:35:00Z</dcterms:created>
  <dcterms:modified xsi:type="dcterms:W3CDTF">2016-09-02T06:38:00Z</dcterms:modified>
</cp:coreProperties>
</file>